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0001405026</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Raiford Daryl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2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40" w:val="left"/>
          <w:tab w:leader="none" w:pos="3760" w:val="left"/>
          <w:tab w:leader="none" w:pos="5060" w:val="left"/>
        </w:tabs>
        <w:rPr>
          <w:sz w:val="20"/>
          <w:szCs w:val="20"/>
          <w:color w:val="auto"/>
        </w:rPr>
      </w:pPr>
      <w:r>
        <w:rPr>
          <w:rFonts w:ascii="Times New Roman" w:cs="Times New Roman" w:eastAsia="Times New Roman" w:hAnsi="Times New Roman"/>
          <w:sz w:val="22"/>
          <w:szCs w:val="22"/>
          <w:color w:val="auto"/>
        </w:rPr>
        <w:t>81000</w:t>
      </w:r>
      <w:r>
        <w:rPr>
          <w:sz w:val="20"/>
          <w:szCs w:val="20"/>
          <w:color w:val="auto"/>
        </w:rPr>
        <w:tab/>
      </w:r>
      <w:r>
        <w:rPr>
          <w:rFonts w:ascii="Times New Roman" w:cs="Times New Roman" w:eastAsia="Times New Roman" w:hAnsi="Times New Roman"/>
          <w:sz w:val="22"/>
          <w:szCs w:val="22"/>
          <w:color w:val="auto"/>
        </w:rPr>
        <w:t>1200420.00</w:t>
        <w:tab/>
        <w:t>29428894</w:t>
      </w:r>
      <w:r>
        <w:rPr>
          <w:sz w:val="20"/>
          <w:szCs w:val="20"/>
          <w:color w:val="auto"/>
        </w:rPr>
        <w:tab/>
      </w:r>
      <w:r>
        <w:rPr>
          <w:rFonts w:ascii="Times New Roman" w:cs="Times New Roman" w:eastAsia="Times New Roman" w:hAnsi="Times New Roman"/>
          <w:sz w:val="22"/>
          <w:szCs w:val="22"/>
          <w:color w:val="auto"/>
        </w:rPr>
        <w:t>03/04/2026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07/21/2021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81000</w:t>
      </w:r>
      <w:r>
        <w:rPr>
          <w:sz w:val="20"/>
          <w:szCs w:val="20"/>
          <w:color w:val="auto"/>
        </w:rPr>
        <w:tab/>
      </w:r>
      <w:r>
        <w:rPr>
          <w:rFonts w:ascii="Times New Roman" w:cs="Times New Roman" w:eastAsia="Times New Roman" w:hAnsi="Times New Roman"/>
          <w:sz w:val="21"/>
          <w:szCs w:val="21"/>
          <w:color w:val="auto"/>
        </w:rPr>
        <w:t>03/02/2026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Bandwidth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2230 Bandmate Way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Raleigh  NC  27607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Bandwidth Inc., 2330n Bandmate Way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Raleigh  NC  27607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12/04/2025 6719</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97405.28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03/04/2026 12057</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191171.34</w:t>
            </w:r>
          </w:p>
        </w:tc>
      </w:tr>
    </w:tbl>
    <w:p>
      <w:pPr>
        <w:spacing w:after="0" w:line="559" w:lineRule="exact"/>
        <w:rPr>
          <w:sz w:val="20"/>
          <w:szCs w:val="20"/>
          <w:color w:val="auto"/>
        </w:rPr>
      </w:pPr>
    </w:p>
    <w:p>
      <w:pPr>
        <w:sectPr>
          <w:pgSz w:w="11900" w:h="16838" w:orient="portrait"/>
          <w:cols w:equalWidth="0" w:num="2">
            <w:col w:w="3280" w:space="38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840"/>
        <w:spacing w:after="0" w:line="278" w:lineRule="auto"/>
        <w:rPr>
          <w:sz w:val="20"/>
          <w:szCs w:val="20"/>
          <w:color w:val="auto"/>
        </w:rPr>
      </w:pPr>
      <w:r>
        <w:rPr>
          <w:rFonts w:ascii="Times New Roman" w:cs="Times New Roman" w:eastAsia="Times New Roman" w:hAnsi="Times New Roman"/>
          <w:sz w:val="22"/>
          <w:szCs w:val="22"/>
          <w:color w:val="auto"/>
        </w:rPr>
        <w:t>Remarks The shares covered by this filing are restricted stock units that vested between 7/21/2021 and 3/2/2026. Date of Notice 03/04/2026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Daryl Raiford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2026-03-04T20:29:01Z</dcterms:created>
  <dcterms:modified xsi:type="dcterms:W3CDTF">2026-03-04T20:29:01Z</dcterms:modified>
</cp:coreProperties>
</file>