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0001405026</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Raiford Daryl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15000</w:t>
      </w:r>
      <w:r>
        <w:rPr>
          <w:sz w:val="20"/>
          <w:szCs w:val="20"/>
          <w:color w:val="auto"/>
        </w:rPr>
        <w:tab/>
      </w:r>
      <w:r>
        <w:rPr>
          <w:rFonts w:ascii="Times New Roman" w:cs="Times New Roman" w:eastAsia="Times New Roman" w:hAnsi="Times New Roman"/>
          <w:sz w:val="22"/>
          <w:szCs w:val="22"/>
          <w:color w:val="auto"/>
        </w:rPr>
        <w:t>226800.00</w:t>
      </w:r>
      <w:r>
        <w:rPr>
          <w:sz w:val="20"/>
          <w:szCs w:val="20"/>
          <w:color w:val="auto"/>
        </w:rPr>
        <w:tab/>
      </w:r>
      <w:r>
        <w:rPr>
          <w:rFonts w:ascii="Times New Roman" w:cs="Times New Roman" w:eastAsia="Times New Roman" w:hAnsi="Times New Roman"/>
          <w:sz w:val="22"/>
          <w:szCs w:val="22"/>
          <w:color w:val="auto"/>
        </w:rPr>
        <w:t>29428894</w:t>
      </w:r>
      <w:r>
        <w:rPr>
          <w:sz w:val="20"/>
          <w:szCs w:val="20"/>
          <w:color w:val="auto"/>
        </w:rPr>
        <w:tab/>
      </w:r>
      <w:r>
        <w:rPr>
          <w:rFonts w:ascii="Times New Roman" w:cs="Times New Roman" w:eastAsia="Times New Roman" w:hAnsi="Times New Roman"/>
          <w:sz w:val="22"/>
          <w:szCs w:val="22"/>
          <w:color w:val="auto"/>
        </w:rPr>
        <w:t>03/04/2026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01/03/2026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3076</w:t>
      </w:r>
      <w:r>
        <w:rPr>
          <w:sz w:val="20"/>
          <w:szCs w:val="20"/>
          <w:color w:val="auto"/>
        </w:rPr>
        <w:tab/>
      </w:r>
      <w:r>
        <w:rPr>
          <w:rFonts w:ascii="Times New Roman" w:cs="Times New Roman" w:eastAsia="Times New Roman" w:hAnsi="Times New Roman"/>
          <w:sz w:val="21"/>
          <w:szCs w:val="21"/>
          <w:color w:val="auto"/>
        </w:rPr>
        <w:t>01/03/2026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02/28/2026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11900</w:t>
      </w:r>
      <w:r>
        <w:rPr>
          <w:sz w:val="20"/>
          <w:szCs w:val="20"/>
          <w:color w:val="auto"/>
        </w:rPr>
        <w:tab/>
      </w:r>
      <w:r>
        <w:rPr>
          <w:rFonts w:ascii="Times New Roman" w:cs="Times New Roman" w:eastAsia="Times New Roman" w:hAnsi="Times New Roman"/>
          <w:sz w:val="21"/>
          <w:szCs w:val="21"/>
          <w:color w:val="auto"/>
        </w:rPr>
        <w:t>02/28/2026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03/02/2026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10602</w:t>
      </w:r>
      <w:r>
        <w:rPr>
          <w:sz w:val="20"/>
          <w:szCs w:val="20"/>
          <w:color w:val="auto"/>
        </w:rPr>
        <w:tab/>
      </w:r>
      <w:r>
        <w:rPr>
          <w:rFonts w:ascii="Times New Roman" w:cs="Times New Roman" w:eastAsia="Times New Roman" w:hAnsi="Times New Roman"/>
          <w:sz w:val="21"/>
          <w:szCs w:val="21"/>
          <w:color w:val="auto"/>
        </w:rPr>
        <w:t>03/02/2026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062"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21515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302477.31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12/04/2025 6719</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97405.28</w:t>
            </w:r>
          </w:p>
        </w:tc>
      </w:tr>
    </w:tbl>
    <w:p>
      <w:pPr>
        <w:spacing w:after="0" w:line="571" w:lineRule="exact"/>
        <w:rPr>
          <w:sz w:val="20"/>
          <w:szCs w:val="20"/>
          <w:color w:val="auto"/>
        </w:rPr>
      </w:pPr>
    </w:p>
    <w:p>
      <w:pPr>
        <w:sectPr>
          <w:pgSz w:w="11900" w:h="16838" w:orient="portrait"/>
          <w:cols w:equalWidth="0" w:num="2">
            <w:col w:w="3120" w:space="540"/>
            <w:col w:w="7580"/>
          </w:cols>
          <w:pgMar w:left="320" w:top="108" w:right="339" w:bottom="1062"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The shares covered hereby are shares sold or may be sold within the next three months</w:t>
      </w:r>
    </w:p>
    <w:p>
      <w:pPr>
        <w:spacing w:after="0" w:line="4" w:lineRule="exact"/>
        <w:rPr>
          <w:sz w:val="20"/>
          <w:szCs w:val="20"/>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following the vesting of RSUs pursuant to the Rule 10b5-1 plan adopted by the Reporting</w:t>
      </w:r>
    </w:p>
    <w:p>
      <w:pPr>
        <w:ind w:left="3020"/>
        <w:spacing w:after="0"/>
        <w:rPr>
          <w:sz w:val="20"/>
          <w:szCs w:val="20"/>
          <w:color w:val="auto"/>
        </w:rPr>
      </w:pPr>
      <w:r>
        <w:rPr>
          <w:rFonts w:ascii="Times New Roman" w:cs="Times New Roman" w:eastAsia="Times New Roman" w:hAnsi="Times New Roman"/>
          <w:sz w:val="22"/>
          <w:szCs w:val="22"/>
          <w:color w:val="auto"/>
        </w:rPr>
        <w:t>Person on December 3, 2025.</w:t>
      </w:r>
    </w:p>
    <w:p>
      <w:pPr>
        <w:spacing w:after="0" w:line="20" w:lineRule="exact"/>
        <w:rPr>
          <w:sz w:val="20"/>
          <w:szCs w:val="20"/>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02/27/2026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of Instruction, If Relying on Rule 12/03/2025</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Daryl Raiford</w:t>
      </w:r>
    </w:p>
    <w:p>
      <w:pPr>
        <w:sectPr>
          <w:pgSz w:w="11900" w:h="16838" w:orient="portrait"/>
          <w:cols w:equalWidth="0" w:num="1">
            <w:col w:w="11240"/>
          </w:cols>
          <w:pgMar w:left="320" w:top="108" w:right="339" w:bottom="1062"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2026-02-27T18:08:50Z</dcterms:created>
  <dcterms:modified xsi:type="dcterms:W3CDTF">2026-02-27T18:08:50Z</dcterms:modified>
</cp:coreProperties>
</file>