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0001405026</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Raiford Daryl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8100</w:t>
      </w:r>
      <w:r>
        <w:rPr>
          <w:sz w:val="20"/>
          <w:szCs w:val="20"/>
          <w:color w:val="auto"/>
        </w:rPr>
        <w:tab/>
      </w:r>
      <w:r>
        <w:rPr>
          <w:rFonts w:ascii="Times New Roman" w:cs="Times New Roman" w:eastAsia="Times New Roman" w:hAnsi="Times New Roman"/>
          <w:sz w:val="22"/>
          <w:szCs w:val="22"/>
          <w:color w:val="auto"/>
        </w:rPr>
        <w:t>165402.00</w:t>
      </w:r>
      <w:r>
        <w:rPr>
          <w:sz w:val="20"/>
          <w:szCs w:val="20"/>
          <w:color w:val="auto"/>
        </w:rPr>
        <w:tab/>
      </w:r>
      <w:r>
        <w:rPr>
          <w:rFonts w:ascii="Times New Roman" w:cs="Times New Roman" w:eastAsia="Times New Roman" w:hAnsi="Times New Roman"/>
          <w:sz w:val="22"/>
          <w:szCs w:val="22"/>
          <w:color w:val="auto"/>
        </w:rPr>
        <w:t>30056655</w:t>
      </w:r>
      <w:r>
        <w:rPr>
          <w:sz w:val="20"/>
          <w:szCs w:val="20"/>
          <w:color w:val="auto"/>
        </w:rPr>
        <w:tab/>
      </w:r>
      <w:r>
        <w:rPr>
          <w:rFonts w:ascii="Times New Roman" w:cs="Times New Roman" w:eastAsia="Times New Roman" w:hAnsi="Times New Roman"/>
          <w:sz w:val="22"/>
          <w:szCs w:val="22"/>
          <w:color w:val="auto"/>
        </w:rPr>
        <w:t>04/16/2026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01/03/2026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8100</w:t>
      </w:r>
      <w:r>
        <w:rPr>
          <w:sz w:val="20"/>
          <w:szCs w:val="20"/>
          <w:color w:val="auto"/>
        </w:rPr>
        <w:tab/>
      </w:r>
      <w:r>
        <w:rPr>
          <w:rFonts w:ascii="Times New Roman" w:cs="Times New Roman" w:eastAsia="Times New Roman" w:hAnsi="Times New Roman"/>
          <w:sz w:val="21"/>
          <w:szCs w:val="21"/>
          <w:color w:val="auto"/>
        </w:rPr>
        <w:t>03/02/2026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Daryl Raiford</w:t>
      </w:r>
    </w:p>
    <w:p>
      <w:pPr>
        <w:spacing w:after="0" w:line="14" w:lineRule="exact"/>
        <w:rPr>
          <w:sz w:val="20"/>
          <w:szCs w:val="20"/>
          <w:color w:val="auto"/>
        </w:rPr>
      </w:pPr>
    </w:p>
    <w:p>
      <w:pPr>
        <w:ind w:left="40" w:right="1240"/>
        <w:spacing w:after="0" w:line="249" w:lineRule="auto"/>
        <w:rPr>
          <w:sz w:val="20"/>
          <w:szCs w:val="20"/>
          <w:color w:val="auto"/>
        </w:rPr>
      </w:pPr>
      <w:r>
        <w:rPr>
          <w:rFonts w:ascii="Times New Roman" w:cs="Times New Roman" w:eastAsia="Times New Roman" w:hAnsi="Times New Roman"/>
          <w:sz w:val="21"/>
          <w:szCs w:val="21"/>
          <w:color w:val="auto"/>
        </w:rPr>
        <w:t>c/o Bandwidth Inc. 2230 Bandmate Way 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03/04/2026 17587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282569.03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03/05/2026 5100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82516.47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03/06/2026 4900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80068.94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03/09/2026 8968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147764.84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03/10/2026 14000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228404.40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03/11/2026 8807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137536.28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03/12/2026 17026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263308.79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03/13/2026 16100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244523.58</w:t>
            </w:r>
          </w:p>
        </w:tc>
      </w:tr>
    </w:tbl>
    <w:p>
      <w:pPr>
        <w:spacing w:after="0" w:line="571" w:lineRule="exact"/>
        <w:rPr>
          <w:sz w:val="20"/>
          <w:szCs w:val="20"/>
          <w:color w:val="auto"/>
        </w:rPr>
      </w:pPr>
    </w:p>
    <w:p>
      <w:pPr>
        <w:sectPr>
          <w:pgSz w:w="11900" w:h="16838" w:orient="portrait"/>
          <w:cols w:equalWidth="0" w:num="2">
            <w:col w:w="3120" w:space="540"/>
            <w:col w:w="7580"/>
          </w:cols>
          <w:pgMar w:left="320" w:top="108" w:right="339" w:bottom="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The shares covered by this filing are restricted stock units that vested between 1/3/2026 and</w:t>
      </w:r>
    </w:p>
    <w:p>
      <w:pPr>
        <w:spacing w:after="0" w:line="14"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3/2/2026 and may be sold within the next three months pursuant to the Rule 10b5-1 plan adopted</w:t>
      </w:r>
    </w:p>
    <w:p>
      <w:pPr>
        <w:spacing w:after="0" w:line="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by the Reporting Person on December 3, 2025.</w:t>
      </w:r>
    </w:p>
    <w:p>
      <w:pPr>
        <w:spacing w:after="0" w:line="20" w:lineRule="exact"/>
        <w:rPr>
          <w:sz w:val="20"/>
          <w:szCs w:val="20"/>
          <w:color w:val="auto"/>
        </w:rPr>
      </w:pPr>
    </w:p>
    <w:p>
      <w:pPr>
        <w:ind w:left="40"/>
        <w:spacing w:after="0"/>
        <w:tabs>
          <w:tab w:leader="none" w:pos="27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04/16/2026</w:t>
      </w:r>
    </w:p>
    <w:p>
      <w:pPr>
        <w:sectPr>
          <w:pgSz w:w="11900" w:h="16838" w:orient="portrait"/>
          <w:cols w:equalWidth="0" w:num="1">
            <w:col w:w="11240"/>
          </w:cols>
          <w:pgMar w:left="320" w:top="10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68"/>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12/03/2025</w:t>
            </w:r>
          </w:p>
        </w:tc>
      </w:tr>
    </w:tbl>
    <w:p>
      <w:pPr>
        <w:spacing w:after="0" w:line="230" w:lineRule="auto"/>
        <w:rPr>
          <w:sz w:val="20"/>
          <w:szCs w:val="20"/>
          <w:color w:val="auto"/>
        </w:rPr>
      </w:pPr>
      <w:r>
        <w:rPr>
          <w:rFonts w:ascii="Times New Roman" w:cs="Times New Roman" w:eastAsia="Times New Roman" w:hAnsi="Times New Roman"/>
          <w:sz w:val="22"/>
          <w:szCs w:val="22"/>
          <w:color w:val="auto"/>
        </w:rPr>
        <w:t>Giving of Instruction,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Relying on Rule 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Daryl Raiford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2026-04-16T20:10:30Z</dcterms:created>
  <dcterms:modified xsi:type="dcterms:W3CDTF">2026-04-16T20:10:30Z</dcterms:modified>
</cp:coreProperties>
</file>