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0001967808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99"/>
        <w:gridCol w:w="3606"/>
      </w:tblGrid>
      <w:tr>
        <w:trPr/>
        <w:tc>
          <w:tcPr>
            <w:tcW w:w="6599" w:type="dxa"/>
            <w:tcBorders/>
            <w:vAlign w:val="center"/>
          </w:tcPr>
          <w:p>
            <w:pPr>
              <w:pStyle w:val="TableContents"/>
              <w:bidi w:val="0"/>
              <w:spacing w:before="0" w:after="283"/>
              <w:jc w:val="left"/>
              <w:rPr/>
            </w:pPr>
            <w:r>
              <w:rPr/>
              <w:t>Name of Issuer</w:t>
            </w:r>
          </w:p>
        </w:tc>
        <w:tc>
          <w:tcPr>
            <w:tcW w:w="3606" w:type="dxa"/>
            <w:tcBorders/>
            <w:vAlign w:val="center"/>
          </w:tcPr>
          <w:p>
            <w:pPr>
              <w:pStyle w:val="TableContents"/>
              <w:bidi w:val="0"/>
              <w:spacing w:before="0" w:after="0"/>
              <w:jc w:val="left"/>
              <w:rPr/>
            </w:pPr>
            <w:r>
              <w:rPr/>
              <w:t>Bandwidth Inc.</w:t>
            </w:r>
          </w:p>
        </w:tc>
      </w:tr>
      <w:tr>
        <w:trPr/>
        <w:tc>
          <w:tcPr>
            <w:tcW w:w="6599" w:type="dxa"/>
            <w:tcBorders/>
            <w:vAlign w:val="center"/>
          </w:tcPr>
          <w:p>
            <w:pPr>
              <w:pStyle w:val="TableContents"/>
              <w:bidi w:val="0"/>
              <w:spacing w:before="0" w:after="283"/>
              <w:jc w:val="left"/>
              <w:rPr/>
            </w:pPr>
            <w:r>
              <w:rPr/>
              <w:t>SEC File Number</w:t>
            </w:r>
          </w:p>
        </w:tc>
        <w:tc>
          <w:tcPr>
            <w:tcW w:w="3606" w:type="dxa"/>
            <w:tcBorders/>
            <w:vAlign w:val="center"/>
          </w:tcPr>
          <w:p>
            <w:pPr>
              <w:pStyle w:val="TableContents"/>
              <w:bidi w:val="0"/>
              <w:spacing w:before="0" w:after="0"/>
              <w:jc w:val="left"/>
              <w:rPr/>
            </w:pPr>
            <w:r>
              <w:rPr/>
              <w:t>001-38285</w:t>
            </w:r>
          </w:p>
        </w:tc>
      </w:tr>
      <w:tr>
        <w:trPr/>
        <w:tc>
          <w:tcPr>
            <w:tcW w:w="6599" w:type="dxa"/>
            <w:tcBorders/>
            <w:vAlign w:val="center"/>
          </w:tcPr>
          <w:p>
            <w:pPr>
              <w:pStyle w:val="TableContents"/>
              <w:bidi w:val="0"/>
              <w:spacing w:before="0" w:after="283"/>
              <w:jc w:val="left"/>
              <w:rPr/>
            </w:pPr>
            <w:r>
              <w:rPr/>
              <w:t>Address of Issuer</w:t>
            </w:r>
          </w:p>
        </w:tc>
        <w:tc>
          <w:tcPr>
            <w:tcW w:w="3606" w:type="dxa"/>
            <w:tcBorders/>
            <w:vAlign w:val="center"/>
          </w:tcPr>
          <w:p>
            <w:pPr>
              <w:pStyle w:val="TableContents"/>
              <w:bidi w:val="0"/>
              <w:spacing w:before="0" w:after="0"/>
              <w:jc w:val="left"/>
              <w:rPr/>
            </w:pPr>
            <w:r>
              <w:rPr/>
              <w:t>2230 BANDMATE WAY</w:t>
              <w:br/>
              <w:t>RALEIGH</w:t>
              <w:br/>
              <w:t xml:space="preserve">NORTH CAROLINA </w:t>
              <w:br/>
              <w:t>27607</w:t>
            </w:r>
          </w:p>
        </w:tc>
      </w:tr>
      <w:tr>
        <w:trPr/>
        <w:tc>
          <w:tcPr>
            <w:tcW w:w="6599" w:type="dxa"/>
            <w:tcBorders/>
            <w:vAlign w:val="center"/>
          </w:tcPr>
          <w:p>
            <w:pPr>
              <w:pStyle w:val="TableContents"/>
              <w:bidi w:val="0"/>
              <w:spacing w:before="0" w:after="283"/>
              <w:jc w:val="left"/>
              <w:rPr/>
            </w:pPr>
            <w:r>
              <w:rPr/>
              <w:t>Phone</w:t>
            </w:r>
          </w:p>
        </w:tc>
        <w:tc>
          <w:tcPr>
            <w:tcW w:w="3606" w:type="dxa"/>
            <w:tcBorders/>
            <w:vAlign w:val="center"/>
          </w:tcPr>
          <w:p>
            <w:pPr>
              <w:pStyle w:val="TableContents"/>
              <w:bidi w:val="0"/>
              <w:spacing w:before="0" w:after="0"/>
              <w:jc w:val="left"/>
              <w:rPr/>
            </w:pPr>
            <w:r>
              <w:rPr/>
              <w:t>800-808-5150</w:t>
            </w:r>
          </w:p>
        </w:tc>
      </w:tr>
      <w:tr>
        <w:trPr/>
        <w:tc>
          <w:tcPr>
            <w:tcW w:w="6599" w:type="dxa"/>
            <w:tcBorders/>
            <w:vAlign w:val="center"/>
          </w:tcPr>
          <w:p>
            <w:pPr>
              <w:pStyle w:val="TableContents"/>
              <w:bidi w:val="0"/>
              <w:spacing w:before="0" w:after="283"/>
              <w:jc w:val="left"/>
              <w:rPr/>
            </w:pPr>
            <w:r>
              <w:rPr/>
              <w:t>Name of Person for Whose Account the Securities are To Be Sold</w:t>
            </w:r>
          </w:p>
        </w:tc>
        <w:tc>
          <w:tcPr>
            <w:tcW w:w="3606" w:type="dxa"/>
            <w:tcBorders/>
            <w:vAlign w:val="center"/>
          </w:tcPr>
          <w:p>
            <w:pPr>
              <w:pStyle w:val="TableContents"/>
              <w:bidi w:val="0"/>
              <w:spacing w:before="0" w:after="0"/>
              <w:jc w:val="left"/>
              <w:rPr/>
            </w:pPr>
            <w:r>
              <w:rPr/>
              <w:t>Krupka Devin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99" w:type="dxa"/>
            <w:tcBorders/>
            <w:vAlign w:val="center"/>
          </w:tcPr>
          <w:p>
            <w:pPr>
              <w:pStyle w:val="TableContents"/>
              <w:bidi w:val="0"/>
              <w:spacing w:before="0" w:after="283"/>
              <w:jc w:val="left"/>
              <w:rPr/>
            </w:pPr>
            <w:r>
              <w:rPr/>
              <w:t>Relationship to Issuer</w:t>
            </w:r>
          </w:p>
        </w:tc>
        <w:tc>
          <w:tcPr>
            <w:tcW w:w="360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8"/>
        <w:gridCol w:w="1414"/>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8" w:type="dxa"/>
            <w:tcBorders/>
            <w:vAlign w:val="center"/>
          </w:tcPr>
          <w:p>
            <w:pPr>
              <w:pStyle w:val="TableHeading"/>
              <w:suppressLineNumbers/>
              <w:bidi w:val="0"/>
              <w:spacing w:before="0" w:after="283"/>
              <w:jc w:val="center"/>
              <w:rPr/>
            </w:pPr>
            <w:r>
              <w:rPr/>
              <w:t>Approximate Date of Sale</w:t>
            </w:r>
          </w:p>
        </w:tc>
        <w:tc>
          <w:tcPr>
            <w:tcW w:w="1414"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w:t>
              <w:br/>
              <w:t>Executive Financial Services</w:t>
              <w:br/>
              <w:t>1 New York Plaza 8th Floor</w:t>
              <w:br/>
              <w:t>New York   NY   10004</w:t>
            </w:r>
          </w:p>
        </w:tc>
        <w:tc>
          <w:tcPr>
            <w:tcW w:w="1173" w:type="dxa"/>
            <w:tcBorders/>
            <w:vAlign w:val="center"/>
          </w:tcPr>
          <w:p>
            <w:pPr>
              <w:pStyle w:val="TableContents"/>
              <w:bidi w:val="0"/>
              <w:spacing w:before="0" w:after="283"/>
              <w:jc w:val="left"/>
              <w:rPr/>
            </w:pPr>
            <w:r>
              <w:rPr/>
              <w:t>4293</w:t>
            </w:r>
          </w:p>
        </w:tc>
        <w:tc>
          <w:tcPr>
            <w:tcW w:w="1381" w:type="dxa"/>
            <w:tcBorders/>
            <w:vAlign w:val="center"/>
          </w:tcPr>
          <w:p>
            <w:pPr>
              <w:pStyle w:val="TableContents"/>
              <w:bidi w:val="0"/>
              <w:spacing w:before="0" w:after="283"/>
              <w:jc w:val="left"/>
              <w:rPr/>
            </w:pPr>
            <w:r>
              <w:rPr/>
              <w:t>198980.55</w:t>
            </w:r>
          </w:p>
        </w:tc>
        <w:tc>
          <w:tcPr>
            <w:tcW w:w="1556" w:type="dxa"/>
            <w:tcBorders/>
            <w:vAlign w:val="center"/>
          </w:tcPr>
          <w:p>
            <w:pPr>
              <w:pStyle w:val="TableContents"/>
              <w:bidi w:val="0"/>
              <w:spacing w:before="0" w:after="283"/>
              <w:jc w:val="left"/>
              <w:rPr/>
            </w:pPr>
            <w:r>
              <w:rPr/>
              <w:t>30222760</w:t>
            </w:r>
          </w:p>
        </w:tc>
        <w:tc>
          <w:tcPr>
            <w:tcW w:w="1568" w:type="dxa"/>
            <w:tcBorders/>
            <w:vAlign w:val="center"/>
          </w:tcPr>
          <w:p>
            <w:pPr>
              <w:pStyle w:val="TableContents"/>
              <w:bidi w:val="0"/>
              <w:spacing w:before="0" w:after="283"/>
              <w:jc w:val="left"/>
              <w:rPr/>
            </w:pPr>
            <w:r>
              <w:rPr/>
              <w:t>08/31/2026</w:t>
            </w:r>
          </w:p>
        </w:tc>
        <w:tc>
          <w:tcPr>
            <w:tcW w:w="141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08/28/2026</w:t>
            </w:r>
          </w:p>
        </w:tc>
        <w:tc>
          <w:tcPr>
            <w:tcW w:w="1505" w:type="dxa"/>
            <w:tcBorders/>
            <w:vAlign w:val="center"/>
          </w:tcPr>
          <w:p>
            <w:pPr>
              <w:pStyle w:val="TableContents"/>
              <w:bidi w:val="0"/>
              <w:spacing w:before="0" w:after="283"/>
              <w:jc w:val="left"/>
              <w:rPr/>
            </w:pPr>
            <w:r>
              <w:rPr/>
              <w:t>Restricted stock vesting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4293</w:t>
            </w:r>
          </w:p>
        </w:tc>
        <w:tc>
          <w:tcPr>
            <w:tcW w:w="1078" w:type="dxa"/>
            <w:tcBorders/>
            <w:vAlign w:val="center"/>
          </w:tcPr>
          <w:p>
            <w:pPr>
              <w:pStyle w:val="TableContents"/>
              <w:bidi w:val="0"/>
              <w:spacing w:before="0" w:after="283"/>
              <w:jc w:val="left"/>
              <w:rPr/>
            </w:pPr>
            <w:r>
              <w:rPr/>
              <w:t>08/28/2026</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3"/>
        <w:gridCol w:w="2938"/>
        <w:gridCol w:w="944"/>
        <w:gridCol w:w="1561"/>
        <w:gridCol w:w="1759"/>
      </w:tblGrid>
      <w:tr>
        <w:trPr/>
        <w:tc>
          <w:tcPr>
            <w:tcW w:w="3003" w:type="dxa"/>
            <w:tcBorders/>
            <w:vAlign w:val="center"/>
          </w:tcPr>
          <w:p>
            <w:pPr>
              <w:pStyle w:val="TableHeading"/>
              <w:suppressLineNumbers/>
              <w:bidi w:val="0"/>
              <w:spacing w:before="0" w:after="283"/>
              <w:jc w:val="center"/>
              <w:rPr/>
            </w:pPr>
            <w:r>
              <w:rPr/>
              <w:t>Name and Address of Seller</w:t>
            </w:r>
          </w:p>
        </w:tc>
        <w:tc>
          <w:tcPr>
            <w:tcW w:w="2938"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59" w:type="dxa"/>
            <w:tcBorders/>
            <w:vAlign w:val="center"/>
          </w:tcPr>
          <w:p>
            <w:pPr>
              <w:pStyle w:val="TableHeading"/>
              <w:suppressLineNumbers/>
              <w:bidi w:val="0"/>
              <w:spacing w:before="0" w:after="283"/>
              <w:jc w:val="center"/>
              <w:rPr/>
            </w:pPr>
            <w:r>
              <w:rPr/>
              <w:t>Gross Proceeds</w:t>
            </w:r>
          </w:p>
        </w:tc>
      </w:tr>
      <w:tr>
        <w:trPr/>
        <w:tc>
          <w:tcPr>
            <w:tcW w:w="3003" w:type="dxa"/>
            <w:tcBorders/>
            <w:vAlign w:val="center"/>
          </w:tcPr>
          <w:p>
            <w:pPr>
              <w:pStyle w:val="TableContents"/>
              <w:bidi w:val="0"/>
              <w:spacing w:before="0" w:after="283"/>
              <w:jc w:val="left"/>
              <w:rPr/>
            </w:pPr>
            <w:r>
              <w:rPr/>
              <w:t>Devin Krupka</w:t>
              <w:br/>
              <w:t>c/o Bandwidth Inc.</w:t>
              <w:br/>
              <w:t>2230 Bandmate Way</w:t>
              <w:br/>
              <w:t>Raleigh   NC   27607</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05/29/2026</w:t>
            </w:r>
          </w:p>
        </w:tc>
        <w:tc>
          <w:tcPr>
            <w:tcW w:w="1561" w:type="dxa"/>
            <w:tcBorders/>
            <w:vAlign w:val="center"/>
          </w:tcPr>
          <w:p>
            <w:pPr>
              <w:pStyle w:val="TableContents"/>
              <w:bidi w:val="0"/>
              <w:spacing w:before="0" w:after="283"/>
              <w:jc w:val="left"/>
              <w:rPr/>
            </w:pPr>
            <w:r>
              <w:rPr/>
              <w:t>1198</w:t>
            </w:r>
          </w:p>
        </w:tc>
        <w:tc>
          <w:tcPr>
            <w:tcW w:w="1759" w:type="dxa"/>
            <w:tcBorders/>
            <w:vAlign w:val="center"/>
          </w:tcPr>
          <w:p>
            <w:pPr>
              <w:pStyle w:val="TableContents"/>
              <w:bidi w:val="0"/>
              <w:spacing w:before="0" w:after="283"/>
              <w:jc w:val="left"/>
              <w:rPr/>
            </w:pPr>
            <w:r>
              <w:rPr/>
              <w:t>70496.88</w:t>
            </w:r>
          </w:p>
        </w:tc>
      </w:tr>
      <w:tr>
        <w:trPr/>
        <w:tc>
          <w:tcPr>
            <w:tcW w:w="3003" w:type="dxa"/>
            <w:tcBorders/>
            <w:vAlign w:val="center"/>
          </w:tcPr>
          <w:p>
            <w:pPr>
              <w:pStyle w:val="TableContents"/>
              <w:bidi w:val="0"/>
              <w:spacing w:before="0" w:after="283"/>
              <w:jc w:val="left"/>
              <w:rPr/>
            </w:pPr>
            <w:r>
              <w:rPr/>
              <w:t>Devin Krupka</w:t>
              <w:br/>
              <w:t>c/o Bandwidth Inc.</w:t>
              <w:br/>
              <w:t>2230 Bandmate Way</w:t>
              <w:br/>
              <w:t>Raleigh   NC   27607</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06/12/2026</w:t>
            </w:r>
          </w:p>
        </w:tc>
        <w:tc>
          <w:tcPr>
            <w:tcW w:w="1561" w:type="dxa"/>
            <w:tcBorders/>
            <w:vAlign w:val="center"/>
          </w:tcPr>
          <w:p>
            <w:pPr>
              <w:pStyle w:val="TableContents"/>
              <w:bidi w:val="0"/>
              <w:spacing w:before="0" w:after="283"/>
              <w:jc w:val="left"/>
              <w:rPr/>
            </w:pPr>
            <w:r>
              <w:rPr/>
              <w:t>14413</w:t>
            </w:r>
          </w:p>
        </w:tc>
        <w:tc>
          <w:tcPr>
            <w:tcW w:w="1759" w:type="dxa"/>
            <w:tcBorders/>
            <w:vAlign w:val="center"/>
          </w:tcPr>
          <w:p>
            <w:pPr>
              <w:pStyle w:val="TableContents"/>
              <w:bidi w:val="0"/>
              <w:spacing w:before="0" w:after="283"/>
              <w:jc w:val="left"/>
              <w:rPr/>
            </w:pPr>
            <w:r>
              <w:rPr/>
              <w:t>943260.70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899"/>
        <w:gridCol w:w="7306"/>
      </w:tblGrid>
      <w:tr>
        <w:trPr/>
        <w:tc>
          <w:tcPr>
            <w:tcW w:w="2899" w:type="dxa"/>
            <w:tcBorders/>
            <w:vAlign w:val="center"/>
          </w:tcPr>
          <w:p>
            <w:pPr>
              <w:pStyle w:val="TableContents"/>
              <w:bidi w:val="0"/>
              <w:spacing w:before="0" w:after="283"/>
              <w:jc w:val="left"/>
              <w:rPr/>
            </w:pPr>
            <w:r>
              <w:rPr/>
              <w:t>Remarks</w:t>
            </w:r>
          </w:p>
        </w:tc>
        <w:tc>
          <w:tcPr>
            <w:tcW w:w="7306" w:type="dxa"/>
            <w:tcBorders/>
            <w:vAlign w:val="center"/>
          </w:tcPr>
          <w:p>
            <w:pPr>
              <w:pStyle w:val="TableContents"/>
              <w:bidi w:val="0"/>
              <w:spacing w:before="0" w:after="0"/>
              <w:jc w:val="left"/>
              <w:rPr/>
            </w:pPr>
            <w:r>
              <w:rPr/>
              <w:t>The shares covered by this filing are restricted stock units that vest 08/28/2026. Up to 3,500 of the shares covered by this filing may be sold within the next three months pursuant to the Rule 10b5-1 plan adopted by the Reporting Person on March 13, 2026.</w:t>
            </w:r>
          </w:p>
        </w:tc>
      </w:tr>
      <w:tr>
        <w:trPr/>
        <w:tc>
          <w:tcPr>
            <w:tcW w:w="2899" w:type="dxa"/>
            <w:tcBorders/>
            <w:vAlign w:val="center"/>
          </w:tcPr>
          <w:p>
            <w:pPr>
              <w:pStyle w:val="TableContents"/>
              <w:bidi w:val="0"/>
              <w:spacing w:before="0" w:after="283"/>
              <w:jc w:val="left"/>
              <w:rPr/>
            </w:pPr>
            <w:r>
              <w:rPr/>
              <w:t>Date of Notice</w:t>
            </w:r>
          </w:p>
        </w:tc>
        <w:tc>
          <w:tcPr>
            <w:tcW w:w="7306" w:type="dxa"/>
            <w:tcBorders/>
            <w:vAlign w:val="center"/>
          </w:tcPr>
          <w:p>
            <w:pPr>
              <w:pStyle w:val="TableContents"/>
              <w:bidi w:val="0"/>
              <w:spacing w:before="0" w:after="0"/>
              <w:jc w:val="left"/>
              <w:rPr/>
            </w:pPr>
            <w:r>
              <w:rPr/>
              <w:t>08/27/2026</w:t>
            </w:r>
          </w:p>
        </w:tc>
      </w:tr>
      <w:tr>
        <w:trPr/>
        <w:tc>
          <w:tcPr>
            <w:tcW w:w="2899" w:type="dxa"/>
            <w:tcBorders/>
            <w:vAlign w:val="center"/>
          </w:tcPr>
          <w:p>
            <w:pPr>
              <w:pStyle w:val="TableContents"/>
              <w:bidi w:val="0"/>
              <w:spacing w:before="0" w:after="283"/>
              <w:jc w:val="left"/>
              <w:rPr/>
            </w:pPr>
            <w:r>
              <w:rPr/>
              <w:t>Date of Plan Adoption or Giving of Instruction, If Relying on Rule 10b5-1</w:t>
            </w:r>
          </w:p>
        </w:tc>
        <w:tc>
          <w:tcPr>
            <w:tcW w:w="7306"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899" w:type="dxa"/>
            <w:tcBorders/>
            <w:vAlign w:val="center"/>
          </w:tcPr>
          <w:p>
            <w:pPr>
              <w:pStyle w:val="TableContents"/>
              <w:bidi w:val="0"/>
              <w:spacing w:before="0" w:after="283"/>
              <w:jc w:val="left"/>
              <w:rPr/>
            </w:pPr>
            <w:r>
              <w:rPr/>
              <w:t>Signature</w:t>
            </w:r>
          </w:p>
        </w:tc>
        <w:tc>
          <w:tcPr>
            <w:tcW w:w="7306" w:type="dxa"/>
            <w:tcBorders/>
            <w:vAlign w:val="center"/>
          </w:tcPr>
          <w:p>
            <w:pPr>
              <w:pStyle w:val="TableContents"/>
              <w:bidi w:val="0"/>
              <w:spacing w:before="0" w:after="0"/>
              <w:jc w:val="left"/>
              <w:rPr/>
            </w:pPr>
            <w:r>
              <w:rPr/>
              <w:t>/s/ Lorna A. Knick, Attorney-in-Fact for Devin M. Krupka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692</Words>
  <Characters>3475</Characters>
  <CharactersWithSpaces>4104</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