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0001804735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Bandwidth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001-38285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2230 BANDMATE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RALEIGH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27607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800-808-5150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Bottorff Rebecca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line="231"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3000</w:t>
      </w:r>
      <w:r>
        <w:rPr>
          <w:sz w:val="20"/>
          <w:szCs w:val="20"/>
          <w:color w:val="auto"/>
        </w:rPr>
        <w:tab/>
      </w:r>
      <w:r>
        <w:rPr>
          <w:rFonts w:ascii="Times New Roman" w:cs="Times New Roman" w:eastAsia="Times New Roman" w:hAnsi="Times New Roman"/>
          <w:sz w:val="22"/>
          <w:szCs w:val="22"/>
          <w:color w:val="auto"/>
        </w:rPr>
        <w:t>175620.00</w:t>
      </w:r>
      <w:r>
        <w:rPr>
          <w:sz w:val="20"/>
          <w:szCs w:val="20"/>
          <w:color w:val="auto"/>
        </w:rPr>
        <w:tab/>
      </w:r>
      <w:r>
        <w:rPr>
          <w:rFonts w:ascii="Times New Roman" w:cs="Times New Roman" w:eastAsia="Times New Roman" w:hAnsi="Times New Roman"/>
          <w:sz w:val="22"/>
          <w:szCs w:val="22"/>
          <w:color w:val="auto"/>
        </w:rPr>
        <w:t>30059279</w:t>
      </w:r>
      <w:r>
        <w:rPr>
          <w:sz w:val="20"/>
          <w:szCs w:val="20"/>
          <w:color w:val="auto"/>
        </w:rPr>
        <w:tab/>
      </w:r>
      <w:r>
        <w:rPr>
          <w:rFonts w:ascii="Times New Roman" w:cs="Times New Roman" w:eastAsia="Times New Roman" w:hAnsi="Times New Roman"/>
          <w:sz w:val="22"/>
          <w:szCs w:val="22"/>
          <w:color w:val="auto"/>
        </w:rPr>
        <w:t>05/29/2026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4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05/28/2026 vesting under a</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3000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05/28/2026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3940" w:space="32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240"/>
        <w:spacing w:after="0" w:line="254" w:lineRule="auto"/>
        <w:rPr>
          <w:sz w:val="20"/>
          <w:szCs w:val="20"/>
          <w:color w:val="auto"/>
        </w:rPr>
      </w:pPr>
      <w:r>
        <w:rPr>
          <w:rFonts w:ascii="Times New Roman" w:cs="Times New Roman" w:eastAsia="Times New Roman" w:hAnsi="Times New Roman"/>
          <w:sz w:val="21"/>
          <w:szCs w:val="21"/>
          <w:color w:val="auto"/>
        </w:rPr>
        <w:t>Rebecca Bottorff c/o Bandwidth Inc. 2230 Bandmate Way Raleigh NC 27607</w:t>
      </w:r>
    </w:p>
    <w:p>
      <w:pPr>
        <w:spacing w:after="0" w:line="4" w:lineRule="exact"/>
        <w:rPr>
          <w:sz w:val="20"/>
          <w:szCs w:val="20"/>
          <w:color w:val="auto"/>
        </w:rPr>
      </w:pPr>
    </w:p>
    <w:p>
      <w:pPr>
        <w:ind w:left="40" w:right="1240"/>
        <w:spacing w:after="0" w:line="254" w:lineRule="auto"/>
        <w:rPr>
          <w:sz w:val="20"/>
          <w:szCs w:val="20"/>
          <w:color w:val="auto"/>
        </w:rPr>
      </w:pPr>
      <w:r>
        <w:rPr>
          <w:rFonts w:ascii="Times New Roman" w:cs="Times New Roman" w:eastAsia="Times New Roman" w:hAnsi="Times New Roman"/>
          <w:sz w:val="21"/>
          <w:szCs w:val="21"/>
          <w:color w:val="auto"/>
        </w:rPr>
        <w:t>Rebecca Bottorff c/o Bandwidth Inc. 2230 Bandmate Way Raleigh NC 27607</w:t>
      </w:r>
    </w:p>
    <w:p>
      <w:pPr>
        <w:spacing w:after="0" w:line="4" w:lineRule="exact"/>
        <w:rPr>
          <w:sz w:val="20"/>
          <w:szCs w:val="20"/>
          <w:color w:val="auto"/>
        </w:rPr>
      </w:pPr>
    </w:p>
    <w:p>
      <w:pPr>
        <w:ind w:left="40" w:right="1240"/>
        <w:spacing w:after="0" w:line="255" w:lineRule="auto"/>
        <w:rPr>
          <w:sz w:val="20"/>
          <w:szCs w:val="20"/>
          <w:color w:val="auto"/>
        </w:rPr>
      </w:pPr>
      <w:r>
        <w:rPr>
          <w:rFonts w:ascii="Times New Roman" w:cs="Times New Roman" w:eastAsia="Times New Roman" w:hAnsi="Times New Roman"/>
          <w:sz w:val="21"/>
          <w:szCs w:val="21"/>
          <w:color w:val="auto"/>
        </w:rPr>
        <w:t>Rebecca Bottorff c/o Bandwidth Inc. 2230 Bandmate Way Raleigh NC 27607</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03/04/2026 8792</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136451.84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05/04/2026 9425</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426986.43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05/12/2026 50535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2497646.89</w:t>
            </w:r>
          </w:p>
        </w:tc>
      </w:tr>
    </w:tbl>
    <w:p>
      <w:pPr>
        <w:spacing w:after="0" w:line="579" w:lineRule="exact"/>
        <w:rPr>
          <w:sz w:val="20"/>
          <w:szCs w:val="20"/>
          <w:color w:val="auto"/>
        </w:rPr>
      </w:pPr>
    </w:p>
    <w:p>
      <w:pPr>
        <w:sectPr>
          <w:pgSz w:w="11900" w:h="16838" w:orient="portrait"/>
          <w:cols w:equalWidth="0" w:num="2">
            <w:col w:w="3120" w:space="540"/>
            <w:col w:w="7580"/>
          </w:cols>
          <w:pgMar w:left="320" w:top="139"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The shares covered by this filing are RSUs that vested 05/28/2026.</w:t>
      </w:r>
    </w:p>
    <w:p>
      <w:pPr>
        <w:spacing w:after="0" w:line="44"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05/27/2026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Lorna A. Knick, Attorney-in-Fact for Rebecca Bottorff</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2026-05-27T19:41:34Z</dcterms:created>
  <dcterms:modified xsi:type="dcterms:W3CDTF">2026-05-27T19:41:34Z</dcterms:modified>
</cp:coreProperties>
</file>