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6013.xml.htm"/>
      <w:bookmarkStart w:id="1" w:name="kswkform4_17884660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Raiford Daryl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47.7354</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33,296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48.987</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31,896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49.9675</w:t>
            </w:r>
            <w:r>
              <w:rPr>
                <w:rFonts w:ascii="Times;serif" w:hAnsi="Times;serif"/>
                <w:color w:val="008000"/>
                <w:position w:val="7"/>
                <w:sz w:val="16"/>
                <w:sz w:val="20"/>
                <w:shd w:fill="FFFFFF" w:val="clear"/>
              </w:rPr>
              <w:t>(4)</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28,605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pursuant to a Rule 10b5-1 plan adopted by the Reporting Person on December 3, 2025, as modified on June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$47.40 to $48.23.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$48.60 to $49.35.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$49.65 to $50.00.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Daryl E. Raiford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05026"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4441</Characters>
  <CharactersWithSpaces>5186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