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Raiford Daryl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27607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04/16/2026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8,040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20.0011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28,605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pursuant to a Rule 10b5-1 plan adopted by the Reporting Person on December 3,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$20.00 to $20.02.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04/17/2026</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Daryl E. Raiford</w:t>
            </w:r>
          </w:p>
        </w:tc>
        <w:tc>
          <w:tcPr>
            <w:tcW w:w="3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026"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2026-04-17T15:14:16Z</dcterms:created>
  <dcterms:modified xsi:type="dcterms:W3CDTF">2026-04-17T15:14:16Z</dcterms:modified>
</cp:coreProperties>
</file>