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214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21474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3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Agarwal Devesh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31"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6"/>
          </w:tcPr>
          <w:p>
            <w:pPr>
              <w:jc w:val="center"/>
              <w:ind w:right="34"/>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RALEIGH</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NC</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27607</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02/28/2026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74"/>
              <w:spacing w:after="0"/>
              <w:rPr>
                <w:sz w:val="20"/>
                <w:szCs w:val="20"/>
                <w:color w:val="auto"/>
              </w:rPr>
            </w:pPr>
            <w:r>
              <w:rPr>
                <w:rFonts w:ascii="Times New Roman" w:cs="Times New Roman" w:eastAsia="Times New Roman" w:hAnsi="Times New Roman"/>
                <w:sz w:val="17"/>
                <w:szCs w:val="17"/>
                <w:color w:val="0000FF"/>
                <w:w w:val="93"/>
              </w:rPr>
              <w:t>3,927</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29"/>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96,103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02/28/2026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74"/>
              <w:spacing w:after="0"/>
              <w:rPr>
                <w:sz w:val="20"/>
                <w:szCs w:val="20"/>
                <w:color w:val="auto"/>
              </w:rPr>
            </w:pPr>
            <w:r>
              <w:rPr>
                <w:rFonts w:ascii="Times New Roman" w:cs="Times New Roman" w:eastAsia="Times New Roman" w:hAnsi="Times New Roman"/>
                <w:sz w:val="17"/>
                <w:szCs w:val="17"/>
                <w:color w:val="0000FF"/>
                <w:w w:val="93"/>
              </w:rPr>
              <w:t>2,085</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29"/>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98,188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02/28/2026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94"/>
              <w:spacing w:after="0"/>
              <w:rPr>
                <w:sz w:val="20"/>
                <w:szCs w:val="20"/>
                <w:color w:val="auto"/>
              </w:rPr>
            </w:pPr>
            <w:r>
              <w:rPr>
                <w:rFonts w:ascii="Times New Roman" w:cs="Times New Roman" w:eastAsia="Times New Roman" w:hAnsi="Times New Roman"/>
                <w:sz w:val="17"/>
                <w:szCs w:val="17"/>
                <w:color w:val="0000FF"/>
                <w:w w:val="98"/>
              </w:rPr>
              <w:t>20,872</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29"/>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119,060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02/28/2026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174"/>
              <w:spacing w:after="0"/>
              <w:rPr>
                <w:sz w:val="20"/>
                <w:szCs w:val="20"/>
                <w:color w:val="auto"/>
              </w:rPr>
            </w:pPr>
            <w:r>
              <w:rPr>
                <w:rFonts w:ascii="Times New Roman" w:cs="Times New Roman" w:eastAsia="Times New Roman" w:hAnsi="Times New Roman"/>
                <w:sz w:val="17"/>
                <w:szCs w:val="17"/>
                <w:color w:val="0000FF"/>
                <w:w w:val="93"/>
              </w:rPr>
              <w:t>7,646</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14.82</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111,414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74"/>
              <w:spacing w:after="0" w:line="129"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ind w:right="54"/>
              <w:spacing w:after="0"/>
              <w:rPr>
                <w:sz w:val="20"/>
                <w:szCs w:val="20"/>
                <w:color w:val="auto"/>
              </w:rPr>
            </w:pPr>
            <w:r>
              <w:rPr>
                <w:rFonts w:ascii="Times New Roman" w:cs="Times New Roman" w:eastAsia="Times New Roman" w:hAnsi="Times New Roman"/>
                <w:sz w:val="11"/>
                <w:szCs w:val="11"/>
                <w:color w:val="008000"/>
                <w:w w:val="93"/>
              </w:rPr>
              <w:t>(2)</w:t>
            </w:r>
          </w:p>
        </w:tc>
        <w:tc>
          <w:tcPr>
            <w:tcW w:w="62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3,927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02/28/2026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1"/>
              <w:spacing w:after="0" w:line="142" w:lineRule="exact"/>
              <w:rPr>
                <w:sz w:val="20"/>
                <w:szCs w:val="20"/>
                <w:color w:val="auto"/>
              </w:rPr>
            </w:pPr>
            <w:r>
              <w:rPr>
                <w:rFonts w:ascii="Times New Roman" w:cs="Times New Roman" w:eastAsia="Times New Roman" w:hAnsi="Times New Roman"/>
                <w:sz w:val="13"/>
                <w:szCs w:val="13"/>
                <w:color w:val="0000FF"/>
              </w:rPr>
              <w:t>3,927</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11,782</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ind w:right="54"/>
              <w:spacing w:after="0"/>
              <w:rPr>
                <w:sz w:val="20"/>
                <w:szCs w:val="20"/>
                <w:color w:val="auto"/>
              </w:rPr>
            </w:pPr>
            <w:r>
              <w:rPr>
                <w:rFonts w:ascii="Times New Roman" w:cs="Times New Roman" w:eastAsia="Times New Roman" w:hAnsi="Times New Roman"/>
                <w:sz w:val="11"/>
                <w:szCs w:val="11"/>
                <w:color w:val="008000"/>
                <w:w w:val="93"/>
              </w:rPr>
              <w:t>(3)</w:t>
            </w:r>
          </w:p>
        </w:tc>
        <w:tc>
          <w:tcPr>
            <w:tcW w:w="62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2,085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02/28/2026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1"/>
              <w:spacing w:after="0" w:line="142" w:lineRule="exact"/>
              <w:rPr>
                <w:sz w:val="20"/>
                <w:szCs w:val="20"/>
                <w:color w:val="auto"/>
              </w:rPr>
            </w:pPr>
            <w:r>
              <w:rPr>
                <w:rFonts w:ascii="Times New Roman" w:cs="Times New Roman" w:eastAsia="Times New Roman" w:hAnsi="Times New Roman"/>
                <w:sz w:val="13"/>
                <w:szCs w:val="13"/>
                <w:color w:val="0000FF"/>
              </w:rPr>
              <w:t>2,085</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14,597</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ind w:right="54"/>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20,872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02/28/2026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1"/>
              <w:spacing w:after="0" w:line="142" w:lineRule="exact"/>
              <w:rPr>
                <w:sz w:val="20"/>
                <w:szCs w:val="20"/>
                <w:color w:val="auto"/>
              </w:rPr>
            </w:pPr>
            <w:r>
              <w:rPr>
                <w:rFonts w:ascii="Times New Roman" w:cs="Times New Roman" w:eastAsia="Times New Roman" w:hAnsi="Times New Roman"/>
                <w:sz w:val="13"/>
                <w:szCs w:val="13"/>
                <w:color w:val="0000FF"/>
                <w:w w:val="94"/>
              </w:rPr>
              <w:t>20,872</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41,745</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Bandwidth Inc. Class A Common Stock.</w:t>
      </w:r>
    </w:p>
    <w:p>
      <w:pPr>
        <w:spacing w:after="0" w:line="44" w:lineRule="exact"/>
        <w:rPr>
          <w:rFonts w:ascii="Times New Roman" w:cs="Times New Roman" w:eastAsia="Times New Roman" w:hAnsi="Times New Roman"/>
          <w:sz w:val="13"/>
          <w:szCs w:val="13"/>
          <w:color w:val="008000"/>
        </w:rPr>
      </w:pPr>
    </w:p>
    <w:p>
      <w:pPr>
        <w:ind w:left="40" w:right="7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2023, the Reporting Person was granted 47,127 RSUs, one third of which vested on the first anniversary of the date of grant and the remaining shares vest in eight equal quarterly installments beginning on February 28, 2025.</w:t>
      </w:r>
    </w:p>
    <w:p>
      <w:pPr>
        <w:spacing w:after="0" w:line="16"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2024, the Reporting Person was granted 25,023 Restricted Stock Units, one third of which vested on the first anniversary of the date of grant and the remaining shares vest in eight equal quarterly installments beginning on February 28, 2026.</w:t>
      </w:r>
    </w:p>
    <w:p>
      <w:pPr>
        <w:spacing w:after="0" w:line="16"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28, 2025, the Reporting Person was granted 62,617 Restricted Stock Units, one third of which vested on the first anniversary of the date of grant and the remaining shares will vest in eight equal quarterly installments beginning on May 28, 2026.</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Leah Webb,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03/02/2026</w:t>
            </w:r>
          </w:p>
        </w:tc>
        <w:tc>
          <w:tcPr>
            <w:tcW w:w="0" w:type="dxa"/>
            <w:vAlign w:val="bottom"/>
          </w:tcPr>
          <w:p>
            <w:pPr>
              <w:spacing w:after="0"/>
              <w:rPr>
                <w:sz w:val="1"/>
                <w:szCs w:val="1"/>
                <w:color w:val="auto"/>
              </w:rPr>
            </w:pPr>
          </w:p>
        </w:tc>
      </w:tr>
      <w:tr>
        <w:trPr>
          <w:trHeight w:val="88"/>
        </w:trPr>
        <w:tc>
          <w:tcPr>
            <w:tcW w:w="170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8"/>
              </w:rPr>
              <w:t>Fact for Devesh Agarwal</w:t>
            </w:r>
          </w:p>
        </w:tc>
        <w:tc>
          <w:tcPr>
            <w:tcW w:w="18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00" w:type="dxa"/>
            <w:vAlign w:val="bottom"/>
            <w:tcBorders>
              <w:bottom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9692"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2026-03-02T15:46:29Z</dcterms:created>
  <dcterms:modified xsi:type="dcterms:W3CDTF">2026-03-02T15:46:29Z</dcterms:modified>
</cp:coreProperties>
</file>